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1C65B90A" w:rsidR="00B06015" w:rsidRDefault="00994747" w:rsidP="00B06015">
      <w:pPr>
        <w:pStyle w:val="Lgende"/>
      </w:pPr>
      <w:r>
        <w:rPr>
          <w:noProof/>
        </w:rPr>
        <w:drawing>
          <wp:inline distT="0" distB="0" distL="0" distR="0" wp14:anchorId="0578687D" wp14:editId="1498A933">
            <wp:extent cx="5039211" cy="2355495"/>
            <wp:effectExtent l="0" t="0" r="0" b="6985"/>
            <wp:docPr id="19969527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52707" name="Grafik 1996952707"/>
                    <pic:cNvPicPr/>
                  </pic:nvPicPr>
                  <pic:blipFill rotWithShape="1">
                    <a:blip r:embed="rId11"/>
                    <a:srcRect b="16901"/>
                    <a:stretch>
                      <a:fillRect/>
                    </a:stretch>
                  </pic:blipFill>
                  <pic:spPr bwMode="auto">
                    <a:xfrm>
                      <a:off x="0" y="0"/>
                      <a:ext cx="5039360" cy="2355565"/>
                    </a:xfrm>
                    <a:prstGeom prst="rect">
                      <a:avLst/>
                    </a:prstGeom>
                    <a:ln>
                      <a:noFill/>
                    </a:ln>
                    <a:extLst>
                      <a:ext uri="{53640926-AAD7-44D8-BBD7-CCE9431645EC}">
                        <a14:shadowObscured xmlns:a14="http://schemas.microsoft.com/office/drawing/2010/main"/>
                      </a:ext>
                    </a:extLst>
                  </pic:spPr>
                </pic:pic>
              </a:graphicData>
            </a:graphic>
          </wp:inline>
        </w:drawing>
      </w:r>
    </w:p>
    <w:p w14:paraId="1F614E56" w14:textId="77777777" w:rsidR="00CB158A" w:rsidRPr="00CB158A" w:rsidRDefault="00CB158A" w:rsidP="00CB158A"/>
    <w:p w14:paraId="64E72F46" w14:textId="2FF6803E" w:rsidR="00D41951" w:rsidRPr="00D41951" w:rsidRDefault="00D41951" w:rsidP="00D41951">
      <w:pPr>
        <w:pStyle w:val="Titre1"/>
        <w:rPr>
          <w:rFonts w:ascii="Sennheiser Office" w:hAnsi="Sennheiser Office"/>
          <w:lang w:val="fr-FR"/>
        </w:rPr>
      </w:pPr>
      <w:r w:rsidRPr="00D41951">
        <w:rPr>
          <w:rFonts w:ascii="Sennheiser Office" w:hAnsi="Sennheiser Office"/>
          <w:lang w:val="fr-FR"/>
        </w:rPr>
        <w:t>Sennheiser Profile Wireless intègre désormais la connectivité Bluetooth</w:t>
      </w:r>
    </w:p>
    <w:p w14:paraId="1767A9D6" w14:textId="77777777" w:rsidR="00FC26C8" w:rsidRPr="00FC26C8" w:rsidRDefault="00FC26C8" w:rsidP="00FC26C8">
      <w:pPr>
        <w:rPr>
          <w:b/>
          <w:bCs/>
          <w:lang w:val="fr-FR"/>
        </w:rPr>
      </w:pPr>
      <w:r w:rsidRPr="00FC26C8">
        <w:rPr>
          <w:b/>
          <w:bCs/>
          <w:lang w:val="fr-FR"/>
        </w:rPr>
        <w:t xml:space="preserve">La dernière mise à jour du </w:t>
      </w:r>
      <w:proofErr w:type="spellStart"/>
      <w:r w:rsidRPr="00FC26C8">
        <w:rPr>
          <w:b/>
          <w:bCs/>
          <w:lang w:val="fr-FR"/>
        </w:rPr>
        <w:t>firmware</w:t>
      </w:r>
      <w:proofErr w:type="spellEnd"/>
      <w:r w:rsidRPr="00FC26C8">
        <w:rPr>
          <w:b/>
          <w:bCs/>
          <w:lang w:val="fr-FR"/>
        </w:rPr>
        <w:t xml:space="preserve"> permet au système de microphone tout-en-un de se connecter directement aux smartphones compatibles</w:t>
      </w:r>
    </w:p>
    <w:p w14:paraId="02BD17E4" w14:textId="77777777" w:rsidR="00667A27" w:rsidRPr="00D41951" w:rsidRDefault="00667A27" w:rsidP="00667A27">
      <w:pPr>
        <w:rPr>
          <w:rStyle w:val="lev"/>
          <w:lang w:val="fr-FR"/>
        </w:rPr>
      </w:pPr>
    </w:p>
    <w:p w14:paraId="69024EBE" w14:textId="42F564E6" w:rsidR="000F13C3" w:rsidRPr="00D41951" w:rsidRDefault="00226E0C" w:rsidP="003969B1">
      <w:pPr>
        <w:rPr>
          <w:rStyle w:val="lev"/>
          <w:b w:val="0"/>
          <w:bCs w:val="0"/>
          <w:lang w:val="fr-FR"/>
        </w:rPr>
      </w:pPr>
      <w:proofErr w:type="spellStart"/>
      <w:r w:rsidRPr="00D41951">
        <w:rPr>
          <w:b/>
          <w:bCs/>
          <w:lang w:val="fr-FR"/>
        </w:rPr>
        <w:t>Wedemark</w:t>
      </w:r>
      <w:proofErr w:type="spellEnd"/>
      <w:r w:rsidRPr="00D41951">
        <w:rPr>
          <w:b/>
          <w:bCs/>
          <w:lang w:val="fr-FR"/>
        </w:rPr>
        <w:t xml:space="preserve">, 13 avril 2026 – Excellente nouvelle pour tous les propriétaires d’un kit Profile Wireless à un ou deux canaux : la dernière mise à jour du </w:t>
      </w:r>
      <w:proofErr w:type="spellStart"/>
      <w:r w:rsidRPr="00D41951">
        <w:rPr>
          <w:b/>
          <w:bCs/>
          <w:lang w:val="fr-FR"/>
        </w:rPr>
        <w:t>firmware</w:t>
      </w:r>
      <w:proofErr w:type="spellEnd"/>
      <w:r w:rsidRPr="00D41951">
        <w:rPr>
          <w:b/>
          <w:bCs/>
          <w:lang w:val="fr-FR"/>
        </w:rPr>
        <w:t xml:space="preserve"> v5.0.0 ajoute la fonctionnalité Bluetooth au système de microphone compact. En créant une configuration d’enregistrement minimaliste, le micro-cravate peut désormais être appairé directement avec des téléphones mobiles, ordinateurs portables ou tablettes compatibles offrant l’audio Bluetooth LE de haute qualité (codec LC3) ou le Bluetooth </w:t>
      </w:r>
      <w:proofErr w:type="spellStart"/>
      <w:r w:rsidRPr="00D41951">
        <w:rPr>
          <w:b/>
          <w:bCs/>
          <w:lang w:val="fr-FR"/>
        </w:rPr>
        <w:t>Classic</w:t>
      </w:r>
      <w:proofErr w:type="spellEnd"/>
      <w:r w:rsidRPr="00D41951">
        <w:rPr>
          <w:b/>
          <w:bCs/>
          <w:lang w:val="fr-FR"/>
        </w:rPr>
        <w:t>.</w:t>
      </w:r>
      <w:r w:rsidRPr="00D41951">
        <w:rPr>
          <w:b/>
          <w:bCs/>
          <w:lang w:val="fr-FR"/>
        </w:rPr>
        <w:br/>
      </w:r>
    </w:p>
    <w:p w14:paraId="1534E146" w14:textId="1F4C7F84" w:rsidR="00FA22A5" w:rsidRPr="00D41951" w:rsidRDefault="00226E0C" w:rsidP="00C477C8">
      <w:pPr>
        <w:rPr>
          <w:rFonts w:ascii="Sennheiser Office" w:hAnsi="Sennheiser Office"/>
          <w:lang w:val="fr-FR"/>
        </w:rPr>
      </w:pPr>
      <w:r w:rsidRPr="00D41951">
        <w:rPr>
          <w:rFonts w:ascii="Sennheiser Office" w:hAnsi="Sennheiser Office"/>
          <w:lang w:val="fr-FR"/>
        </w:rPr>
        <w:t xml:space="preserve">« Cette mise à jour gratuite du </w:t>
      </w:r>
      <w:proofErr w:type="spellStart"/>
      <w:r w:rsidRPr="00D41951">
        <w:rPr>
          <w:rFonts w:ascii="Sennheiser Office" w:hAnsi="Sennheiser Office"/>
          <w:lang w:val="fr-FR"/>
        </w:rPr>
        <w:t>firmware</w:t>
      </w:r>
      <w:proofErr w:type="spellEnd"/>
      <w:r w:rsidRPr="00D41951">
        <w:rPr>
          <w:rFonts w:ascii="Sennheiser Office" w:hAnsi="Sennheiser Office"/>
          <w:lang w:val="fr-FR"/>
        </w:rPr>
        <w:t xml:space="preserve"> ouvre de nouvelles possibilités, permettant aux créateurs de supprimer le récepteur entre le micro-cravate Profile Wireless et leur téléphone mobile. Cela libère le connecteur du smartphone pour d’autres usages et rend la configuration aussi compacte que possible », explique le chef de produit Hendrik Millauer.</w:t>
      </w:r>
      <w:r w:rsidRPr="00D41951">
        <w:rPr>
          <w:rFonts w:ascii="Sennheiser Office" w:hAnsi="Sennheiser Office"/>
          <w:lang w:val="fr-FR"/>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76"/>
        <w:gridCol w:w="2360"/>
      </w:tblGrid>
      <w:tr w:rsidR="00523A1C" w:rsidRPr="00D41951" w14:paraId="457EDE58" w14:textId="77777777" w:rsidTr="00523A1C">
        <w:tc>
          <w:tcPr>
            <w:tcW w:w="3963" w:type="dxa"/>
          </w:tcPr>
          <w:p w14:paraId="42916F58" w14:textId="3C162F5F" w:rsidR="00523A1C" w:rsidRDefault="00523A1C" w:rsidP="00523A1C">
            <w:pPr>
              <w:pStyle w:val="Lgende"/>
            </w:pPr>
            <w:r>
              <w:rPr>
                <w:noProof/>
              </w:rPr>
              <w:drawing>
                <wp:inline distT="0" distB="0" distL="0" distR="0" wp14:anchorId="3A2431AB" wp14:editId="29681CD8">
                  <wp:extent cx="3472281" cy="1953158"/>
                  <wp:effectExtent l="0" t="0" r="0" b="9525"/>
                  <wp:docPr id="3358853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5311" name="Grafik 335885311"/>
                          <pic:cNvPicPr/>
                        </pic:nvPicPr>
                        <pic:blipFill>
                          <a:blip r:embed="rId12"/>
                          <a:stretch>
                            <a:fillRect/>
                          </a:stretch>
                        </pic:blipFill>
                        <pic:spPr>
                          <a:xfrm>
                            <a:off x="0" y="0"/>
                            <a:ext cx="3477970" cy="1956358"/>
                          </a:xfrm>
                          <a:prstGeom prst="rect">
                            <a:avLst/>
                          </a:prstGeom>
                        </pic:spPr>
                      </pic:pic>
                    </a:graphicData>
                  </a:graphic>
                </wp:inline>
              </w:drawing>
            </w:r>
          </w:p>
        </w:tc>
        <w:tc>
          <w:tcPr>
            <w:tcW w:w="3963" w:type="dxa"/>
          </w:tcPr>
          <w:p w14:paraId="72772846" w14:textId="77777777" w:rsidR="00226E0C" w:rsidRPr="00226E0C" w:rsidRDefault="00226E0C" w:rsidP="00226E0C">
            <w:pPr>
              <w:pStyle w:val="Lgende"/>
              <w:rPr>
                <w:lang w:val="fr-FR"/>
              </w:rPr>
            </w:pPr>
            <w:r w:rsidRPr="00226E0C">
              <w:rPr>
                <w:lang w:val="fr-FR"/>
              </w:rPr>
              <w:t xml:space="preserve">Avec la dernière mise à jour du </w:t>
            </w:r>
            <w:proofErr w:type="spellStart"/>
            <w:r w:rsidRPr="00226E0C">
              <w:rPr>
                <w:lang w:val="fr-FR"/>
              </w:rPr>
              <w:t>firmware</w:t>
            </w:r>
            <w:proofErr w:type="spellEnd"/>
            <w:r w:rsidRPr="00226E0C">
              <w:rPr>
                <w:lang w:val="fr-FR"/>
              </w:rPr>
              <w:t xml:space="preserve"> v5.0.0, le micro-cravate Profile Wireless peut être directement appairé à un téléphone mobile via Bluetooth </w:t>
            </w:r>
            <w:proofErr w:type="gramStart"/>
            <w:r w:rsidRPr="00226E0C">
              <w:rPr>
                <w:lang w:val="fr-FR"/>
              </w:rPr>
              <w:t>LE Audio</w:t>
            </w:r>
            <w:proofErr w:type="gramEnd"/>
            <w:r w:rsidRPr="00226E0C">
              <w:rPr>
                <w:lang w:val="fr-FR"/>
              </w:rPr>
              <w:t xml:space="preserve"> ou Bluetooth </w:t>
            </w:r>
            <w:proofErr w:type="spellStart"/>
            <w:r w:rsidRPr="00226E0C">
              <w:rPr>
                <w:lang w:val="fr-FR"/>
              </w:rPr>
              <w:t>Classic</w:t>
            </w:r>
            <w:proofErr w:type="spellEnd"/>
            <w:r w:rsidRPr="00226E0C">
              <w:rPr>
                <w:lang w:val="fr-FR"/>
              </w:rPr>
              <w:t>, selon le modèle.</w:t>
            </w:r>
          </w:p>
          <w:p w14:paraId="60695F6E" w14:textId="07C02C7B" w:rsidR="00523A1C" w:rsidRPr="00D41951" w:rsidRDefault="00523A1C" w:rsidP="00523A1C">
            <w:pPr>
              <w:pStyle w:val="Lgende"/>
              <w:rPr>
                <w:lang w:val="fr-FR"/>
              </w:rPr>
            </w:pPr>
          </w:p>
        </w:tc>
      </w:tr>
    </w:tbl>
    <w:p w14:paraId="2AE4BC82" w14:textId="77777777" w:rsidR="00523A1C" w:rsidRPr="00D41951" w:rsidRDefault="00523A1C" w:rsidP="00C477C8">
      <w:pPr>
        <w:rPr>
          <w:rFonts w:ascii="Sennheiser Office" w:hAnsi="Sennheiser Office"/>
          <w:lang w:val="fr-FR"/>
        </w:rPr>
      </w:pPr>
    </w:p>
    <w:p w14:paraId="4875781F" w14:textId="77777777" w:rsidR="00226E0C" w:rsidRPr="00226E0C" w:rsidRDefault="00226E0C" w:rsidP="00226E0C">
      <w:pPr>
        <w:rPr>
          <w:rFonts w:ascii="Sennheiser Office" w:hAnsi="Sennheiser Office"/>
          <w:lang w:val="fr-FR"/>
        </w:rPr>
      </w:pPr>
      <w:r w:rsidRPr="00226E0C">
        <w:rPr>
          <w:rFonts w:ascii="Sennheiser Office" w:hAnsi="Sennheiser Office"/>
          <w:lang w:val="fr-FR"/>
        </w:rPr>
        <w:t>Comme d’habitude, le micro-cravate peut être équipé d’un micro-cravate externe, créant une solution d’enregistrement très discrète. La connexion d’un microphone externe désactive automatiquement le micro intégré.</w:t>
      </w:r>
    </w:p>
    <w:p w14:paraId="681CBB0C" w14:textId="77777777" w:rsidR="001B322B" w:rsidRPr="00D41951" w:rsidRDefault="001B322B" w:rsidP="00C477C8">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98"/>
        <w:gridCol w:w="2038"/>
      </w:tblGrid>
      <w:tr w:rsidR="001B322B" w:rsidRPr="00D41951" w14:paraId="2F543119" w14:textId="77777777" w:rsidTr="001B322B">
        <w:tc>
          <w:tcPr>
            <w:tcW w:w="3963" w:type="dxa"/>
          </w:tcPr>
          <w:p w14:paraId="5CF502C7" w14:textId="7A031C48" w:rsidR="001B322B" w:rsidRDefault="001B322B" w:rsidP="001B322B">
            <w:pPr>
              <w:pStyle w:val="Lgende"/>
            </w:pPr>
            <w:r>
              <w:rPr>
                <w:noProof/>
              </w:rPr>
              <w:drawing>
                <wp:inline distT="0" distB="0" distL="0" distR="0" wp14:anchorId="6460E0DA" wp14:editId="2FB11C22">
                  <wp:extent cx="3672230" cy="2065629"/>
                  <wp:effectExtent l="0" t="0" r="4445" b="0"/>
                  <wp:docPr id="18484840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84029" name="Grafik 1848484029"/>
                          <pic:cNvPicPr/>
                        </pic:nvPicPr>
                        <pic:blipFill>
                          <a:blip r:embed="rId13"/>
                          <a:stretch>
                            <a:fillRect/>
                          </a:stretch>
                        </pic:blipFill>
                        <pic:spPr>
                          <a:xfrm>
                            <a:off x="0" y="0"/>
                            <a:ext cx="3680186" cy="2070104"/>
                          </a:xfrm>
                          <a:prstGeom prst="rect">
                            <a:avLst/>
                          </a:prstGeom>
                        </pic:spPr>
                      </pic:pic>
                    </a:graphicData>
                  </a:graphic>
                </wp:inline>
              </w:drawing>
            </w:r>
          </w:p>
        </w:tc>
        <w:tc>
          <w:tcPr>
            <w:tcW w:w="3963" w:type="dxa"/>
          </w:tcPr>
          <w:p w14:paraId="30113CE9" w14:textId="77777777" w:rsidR="00226E0C" w:rsidRPr="00226E0C" w:rsidRDefault="00226E0C" w:rsidP="00226E0C">
            <w:pPr>
              <w:pStyle w:val="Lgende"/>
              <w:rPr>
                <w:lang w:val="fr-FR"/>
              </w:rPr>
            </w:pPr>
            <w:r w:rsidRPr="00226E0C">
              <w:rPr>
                <w:lang w:val="fr-FR"/>
              </w:rPr>
              <w:t>Le micro-cravate peut également être utilisé comme mini-émetteur pour un micro-cravate externe discret.</w:t>
            </w:r>
          </w:p>
          <w:p w14:paraId="3E787CB0" w14:textId="7016A6FD" w:rsidR="001B322B" w:rsidRPr="00D41951" w:rsidRDefault="001B322B" w:rsidP="001B322B">
            <w:pPr>
              <w:pStyle w:val="Lgende"/>
              <w:rPr>
                <w:lang w:val="fr-FR"/>
              </w:rPr>
            </w:pPr>
          </w:p>
        </w:tc>
      </w:tr>
    </w:tbl>
    <w:p w14:paraId="35303833" w14:textId="77777777" w:rsidR="001B322B" w:rsidRPr="00D41951" w:rsidRDefault="001B322B" w:rsidP="00C477C8">
      <w:pPr>
        <w:rPr>
          <w:rFonts w:ascii="Sennheiser Office" w:hAnsi="Sennheiser Office"/>
          <w:lang w:val="fr-FR"/>
        </w:rPr>
      </w:pPr>
    </w:p>
    <w:p w14:paraId="7AA8E541" w14:textId="22B862D3" w:rsidR="00226E0C" w:rsidRPr="00226E0C" w:rsidRDefault="00226E0C" w:rsidP="00226E0C">
      <w:pPr>
        <w:rPr>
          <w:rFonts w:ascii="Sennheiser Office" w:hAnsi="Sennheiser Office"/>
          <w:lang w:val="fr-FR"/>
        </w:rPr>
      </w:pPr>
      <w:r w:rsidRPr="00D41951">
        <w:rPr>
          <w:rFonts w:ascii="Sennheiser Office" w:hAnsi="Sennheiser Office"/>
          <w:b/>
          <w:bCs/>
          <w:lang w:val="fr-FR"/>
        </w:rPr>
        <w:t xml:space="preserve">Un mot sur la qualité audio </w:t>
      </w:r>
      <w:r w:rsidRPr="00D41951">
        <w:rPr>
          <w:rFonts w:ascii="Sennheiser Office" w:hAnsi="Sennheiser Office"/>
          <w:b/>
          <w:bCs/>
          <w:lang w:val="fr-FR"/>
        </w:rPr>
        <w:br/>
      </w:r>
      <w:r w:rsidRPr="00D41951">
        <w:rPr>
          <w:rFonts w:ascii="Sennheiser Office" w:hAnsi="Sennheiser Office"/>
          <w:lang w:val="fr-FR"/>
        </w:rPr>
        <w:t xml:space="preserve">« Pour une qualité audio optimale, le récepteur Profile Wireless est indispensable », précise </w:t>
      </w:r>
      <w:proofErr w:type="spellStart"/>
      <w:r w:rsidRPr="00D41951">
        <w:rPr>
          <w:rFonts w:ascii="Sennheiser Office" w:hAnsi="Sennheiser Office"/>
          <w:lang w:val="fr-FR"/>
        </w:rPr>
        <w:t>Millauer</w:t>
      </w:r>
      <w:proofErr w:type="spellEnd"/>
      <w:r w:rsidRPr="00D41951">
        <w:rPr>
          <w:rFonts w:ascii="Sennheiser Office" w:hAnsi="Sennheiser Office"/>
          <w:lang w:val="fr-FR"/>
        </w:rPr>
        <w:t xml:space="preserve">. « Le Bluetooth </w:t>
      </w:r>
      <w:proofErr w:type="gramStart"/>
      <w:r w:rsidRPr="00D41951">
        <w:rPr>
          <w:rFonts w:ascii="Sennheiser Office" w:hAnsi="Sennheiser Office"/>
          <w:lang w:val="fr-FR"/>
        </w:rPr>
        <w:t>LE Audio</w:t>
      </w:r>
      <w:proofErr w:type="gramEnd"/>
      <w:r w:rsidRPr="00D41951">
        <w:rPr>
          <w:rFonts w:ascii="Sennheiser Office" w:hAnsi="Sennheiser Office"/>
          <w:lang w:val="fr-FR"/>
        </w:rPr>
        <w:t xml:space="preserve"> avec le codec LC3 offre aux créateurs une bonne qualité audio et une faible latence pour tout enregistrement où la simplicité d’utilisation et la compacité sont essentielles. Avec une connexion Bluetooth </w:t>
      </w:r>
      <w:proofErr w:type="spellStart"/>
      <w:r w:rsidRPr="00D41951">
        <w:rPr>
          <w:rFonts w:ascii="Sennheiser Office" w:hAnsi="Sennheiser Office"/>
          <w:lang w:val="fr-FR"/>
        </w:rPr>
        <w:t>Classic</w:t>
      </w:r>
      <w:proofErr w:type="spellEnd"/>
      <w:r w:rsidRPr="00D41951">
        <w:rPr>
          <w:rFonts w:ascii="Sennheiser Office" w:hAnsi="Sennheiser Office"/>
          <w:lang w:val="fr-FR"/>
        </w:rPr>
        <w:t xml:space="preserve">, une large compatibilité avec les appareils intelligents et les ordinateurs portables est assurée, mais les utilisateurs devront sacrifier une partie de la qualité que le Bluetooth </w:t>
      </w:r>
      <w:proofErr w:type="gramStart"/>
      <w:r w:rsidRPr="00D41951">
        <w:rPr>
          <w:rFonts w:ascii="Sennheiser Office" w:hAnsi="Sennheiser Office"/>
          <w:lang w:val="fr-FR"/>
        </w:rPr>
        <w:t>LE Audio</w:t>
      </w:r>
      <w:proofErr w:type="gramEnd"/>
      <w:r w:rsidRPr="00D41951">
        <w:rPr>
          <w:rFonts w:ascii="Sennheiser Office" w:hAnsi="Sennheiser Office"/>
          <w:lang w:val="fr-FR"/>
        </w:rPr>
        <w:t>, tourné vers l’avenir, propose aujourd’hui. »</w:t>
      </w:r>
      <w:r>
        <w:rPr>
          <w:rFonts w:ascii="Sennheiser Office" w:hAnsi="Sennheiser Office"/>
        </w:rPr>
        <w:br/>
      </w:r>
      <w:r w:rsidRPr="00226E0C">
        <w:rPr>
          <w:rFonts w:ascii="Sennheiser Office" w:hAnsi="Sennheiser Office"/>
          <w:lang w:val="fr-FR"/>
        </w:rPr>
        <w:t xml:space="preserve">La nouvelle version du </w:t>
      </w:r>
      <w:hyperlink r:id="rId14" w:history="1">
        <w:proofErr w:type="spellStart"/>
        <w:r w:rsidRPr="00226E0C">
          <w:rPr>
            <w:rStyle w:val="Lienhypertexte"/>
            <w:rFonts w:ascii="Sennheiser Office" w:hAnsi="Sennheiser Office"/>
            <w:lang w:val="fr-FR"/>
          </w:rPr>
          <w:t>firmware</w:t>
        </w:r>
        <w:proofErr w:type="spellEnd"/>
        <w:r w:rsidRPr="00226E0C">
          <w:rPr>
            <w:rStyle w:val="Lienhypertexte"/>
            <w:rFonts w:ascii="Sennheiser Office" w:hAnsi="Sennheiser Office"/>
            <w:lang w:val="fr-FR"/>
          </w:rPr>
          <w:t xml:space="preserve"> v5.0.0</w:t>
        </w:r>
      </w:hyperlink>
      <w:r w:rsidRPr="00226E0C">
        <w:rPr>
          <w:rFonts w:ascii="Sennheiser Office" w:hAnsi="Sennheiser Office"/>
          <w:lang w:val="fr-FR"/>
        </w:rPr>
        <w:t xml:space="preserve"> peut être téléchargée depuis la page produit du Profile Wireless, tandis que le manuel en ligne a été mis à jour avec des informations sur le </w:t>
      </w:r>
      <w:hyperlink r:id="rId15" w:history="1">
        <w:r w:rsidRPr="00226E0C">
          <w:rPr>
            <w:rStyle w:val="Lienhypertexte"/>
            <w:rFonts w:ascii="Sennheiser Office" w:hAnsi="Sennheiser Office"/>
            <w:lang w:val="fr-FR"/>
          </w:rPr>
          <w:t>mode Bluetooth</w:t>
        </w:r>
      </w:hyperlink>
      <w:r w:rsidRPr="00226E0C">
        <w:rPr>
          <w:rFonts w:ascii="Sennheiser Office" w:hAnsi="Sennheiser Office"/>
          <w:lang w:val="fr-FR"/>
        </w:rPr>
        <w:t>.</w:t>
      </w:r>
    </w:p>
    <w:p w14:paraId="5A4E9BA1" w14:textId="77777777" w:rsidR="007328B0" w:rsidRPr="00D41951" w:rsidRDefault="007328B0" w:rsidP="00C477C8">
      <w:pPr>
        <w:rPr>
          <w:rFonts w:ascii="Sennheiser Office" w:hAnsi="Sennheiser Office"/>
          <w:lang w:val="fr-FR"/>
        </w:rPr>
      </w:pPr>
    </w:p>
    <w:p w14:paraId="664FBA42" w14:textId="2E0257F2" w:rsidR="00226E0C" w:rsidRPr="00226E0C" w:rsidRDefault="00226E0C" w:rsidP="00226E0C">
      <w:pPr>
        <w:rPr>
          <w:rFonts w:ascii="Sennheiser Office" w:hAnsi="Sennheiser Office"/>
          <w:lang w:val="fr-FR"/>
        </w:rPr>
      </w:pPr>
      <w:r w:rsidRPr="00226E0C">
        <w:rPr>
          <w:rFonts w:ascii="Sennheiser Office" w:hAnsi="Sennheiser Office"/>
          <w:lang w:val="fr-FR"/>
        </w:rPr>
        <w:t>Bluetooth® est une marque déposée de Bluetooth SIG, Inc.</w:t>
      </w:r>
      <w:r>
        <w:rPr>
          <w:rFonts w:ascii="Sennheiser Office" w:hAnsi="Sennheiser Office"/>
          <w:lang w:val="fr-FR"/>
        </w:rPr>
        <w:br/>
      </w:r>
      <w:r w:rsidRPr="00D41951">
        <w:rPr>
          <w:rFonts w:ascii="Sennheiser Office" w:hAnsi="Sennheiser Office"/>
          <w:lang w:val="fr-FR"/>
        </w:rPr>
        <w:br/>
      </w:r>
      <w:r w:rsidRPr="00226E0C">
        <w:rPr>
          <w:rFonts w:ascii="Sennheiser Office" w:hAnsi="Sennheiser Office"/>
          <w:lang w:val="fr-FR"/>
        </w:rPr>
        <w:t xml:space="preserve">Les images en haute résolution accompagnant ce communiqué peuvent être téléchargées </w:t>
      </w:r>
      <w:hyperlink r:id="rId16" w:history="1">
        <w:r w:rsidRPr="00226E0C">
          <w:rPr>
            <w:u w:val="single"/>
            <w:lang w:val="fr-FR"/>
          </w:rPr>
          <w:t>ici</w:t>
        </w:r>
      </w:hyperlink>
      <w:r w:rsidRPr="00226E0C">
        <w:rPr>
          <w:rFonts w:ascii="Sennheiser Office" w:hAnsi="Sennheiser Office"/>
          <w:lang w:val="fr-FR"/>
        </w:rPr>
        <w:t>.</w:t>
      </w:r>
    </w:p>
    <w:p w14:paraId="151A7B42" w14:textId="1BA9543D" w:rsidR="007328B0" w:rsidRPr="00D41951" w:rsidRDefault="007328B0" w:rsidP="00C477C8">
      <w:pPr>
        <w:rPr>
          <w:rFonts w:ascii="Sennheiser Office" w:hAnsi="Sennheiser Office"/>
          <w:lang w:val="fr-FR"/>
        </w:rPr>
      </w:pPr>
    </w:p>
    <w:p w14:paraId="3760C739" w14:textId="77777777" w:rsidR="00B3012C" w:rsidRPr="00D41951" w:rsidRDefault="00B3012C" w:rsidP="00C477C8">
      <w:pPr>
        <w:rPr>
          <w:rFonts w:ascii="Sennheiser Office" w:hAnsi="Sennheiser Office"/>
          <w:lang w:val="fr-FR"/>
        </w:rPr>
      </w:pPr>
    </w:p>
    <w:p w14:paraId="3D2C5654" w14:textId="77777777" w:rsidR="00EC7C72" w:rsidRPr="00EA69EA" w:rsidRDefault="00EC7C72" w:rsidP="00EC7C72">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68F89CD2" w14:textId="77777777" w:rsidR="00EC7C72" w:rsidRPr="00EA69EA" w:rsidRDefault="00EC7C72" w:rsidP="00EC7C72">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sz w:val="18"/>
          <w:szCs w:val="18"/>
        </w:rPr>
        <w:t xml:space="preserve">Nous </w:t>
      </w:r>
      <w:proofErr w:type="spellStart"/>
      <w:r w:rsidRPr="00EA69EA">
        <w:rPr>
          <w:rStyle w:val="normaltextrun"/>
          <w:rFonts w:ascii="Sennheiser Office" w:hAnsi="Sennheiser Office" w:cs="Segoe UI"/>
          <w:sz w:val="18"/>
          <w:szCs w:val="18"/>
        </w:rPr>
        <w:t>vivons</w:t>
      </w:r>
      <w:proofErr w:type="spellEnd"/>
      <w:r w:rsidRPr="00EA69EA">
        <w:rPr>
          <w:rStyle w:val="normaltextrun"/>
          <w:rFonts w:ascii="Sennheiser Office" w:hAnsi="Sennheiser Office" w:cs="Segoe UI"/>
          <w:sz w:val="18"/>
          <w:szCs w:val="18"/>
        </w:rPr>
        <w:t xml:space="preserve"> et </w:t>
      </w:r>
      <w:proofErr w:type="spellStart"/>
      <w:r w:rsidRPr="00EA69EA">
        <w:rPr>
          <w:rStyle w:val="normaltextrun"/>
          <w:rFonts w:ascii="Sennheiser Office" w:hAnsi="Sennheiser Office" w:cs="Segoe UI"/>
          <w:sz w:val="18"/>
          <w:szCs w:val="18"/>
        </w:rPr>
        <w:t>respirons</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w:t>
      </w:r>
      <w:r w:rsidRPr="00EA69EA">
        <w:rPr>
          <w:rStyle w:val="normaltextrun"/>
          <w:rFonts w:ascii="Sennheiser Office" w:hAnsi="Sennheiser Office" w:cs="Segoe UI"/>
          <w:color w:val="000000"/>
          <w:sz w:val="18"/>
          <w:szCs w:val="18"/>
        </w:rPr>
        <w:t xml:space="preserve">Nous </w:t>
      </w:r>
      <w:proofErr w:type="spellStart"/>
      <w:r w:rsidRPr="00EA69EA">
        <w:rPr>
          <w:rStyle w:val="normaltextrun"/>
          <w:rFonts w:ascii="Sennheiser Office" w:hAnsi="Sennheiser Office" w:cs="Segoe UI"/>
          <w:color w:val="000000"/>
          <w:sz w:val="18"/>
          <w:szCs w:val="18"/>
        </w:rPr>
        <w:t>sommes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animés</w:t>
      </w:r>
      <w:proofErr w:type="spellEnd"/>
      <w:r w:rsidRPr="00EA69EA">
        <w:rPr>
          <w:rStyle w:val="normaltextrun"/>
          <w:rFonts w:ascii="Sennheiser Office" w:hAnsi="Sennheiser Office" w:cs="Segoe UI"/>
          <w:color w:val="FF0000"/>
          <w:sz w:val="18"/>
          <w:szCs w:val="18"/>
        </w:rPr>
        <w:t> </w:t>
      </w:r>
      <w:r w:rsidRPr="00EA69EA">
        <w:rPr>
          <w:rStyle w:val="normaltextrun"/>
          <w:rFonts w:ascii="Sennheiser Office" w:hAnsi="Sennheiser Office" w:cs="Segoe UI"/>
          <w:color w:val="000000"/>
          <w:sz w:val="18"/>
          <w:szCs w:val="18"/>
        </w:rPr>
        <w:t xml:space="preserve">par la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créer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qui</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font</w:t>
      </w:r>
      <w:proofErr w:type="spellEnd"/>
      <w:r w:rsidRPr="00EA69EA">
        <w:rPr>
          <w:rStyle w:val="normaltextrun"/>
          <w:rFonts w:ascii="Sennheiser Office" w:hAnsi="Sennheiser Office" w:cs="Segoe UI"/>
          <w:color w:val="000000"/>
          <w:sz w:val="18"/>
          <w:szCs w:val="18"/>
        </w:rPr>
        <w:t xml:space="preserve"> la </w:t>
      </w:r>
      <w:proofErr w:type="spellStart"/>
      <w:r w:rsidRPr="00EA69EA">
        <w:rPr>
          <w:rStyle w:val="normaltextrun"/>
          <w:rFonts w:ascii="Sennheiser Office" w:hAnsi="Sennheiser Office" w:cs="Segoe UI"/>
          <w:color w:val="000000"/>
          <w:sz w:val="18"/>
          <w:szCs w:val="18"/>
        </w:rPr>
        <w:t>différence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Cette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nous</w:t>
      </w:r>
      <w:proofErr w:type="spellEnd"/>
      <w:r w:rsidRPr="00EA69EA">
        <w:rPr>
          <w:rStyle w:val="normaltextrun"/>
          <w:rFonts w:ascii="Sennheiser Office" w:hAnsi="Sennheiser Office" w:cs="Segoe UI"/>
          <w:color w:val="000000"/>
          <w:sz w:val="18"/>
          <w:szCs w:val="18"/>
        </w:rPr>
        <w:t xml:space="preserve"> a </w:t>
      </w:r>
      <w:proofErr w:type="spellStart"/>
      <w:r w:rsidRPr="00EA69EA">
        <w:rPr>
          <w:rStyle w:val="normaltextrun"/>
          <w:rFonts w:ascii="Sennheiser Office" w:hAnsi="Sennheiser Office" w:cs="Segoe UI"/>
          <w:color w:val="000000"/>
          <w:sz w:val="18"/>
          <w:szCs w:val="18"/>
        </w:rPr>
        <w:t>menés</w:t>
      </w:r>
      <w:proofErr w:type="spellEnd"/>
      <w:r w:rsidRPr="00EA69EA">
        <w:rPr>
          <w:rStyle w:val="normaltextrun"/>
          <w:rFonts w:ascii="Sennheiser Office" w:hAnsi="Sennheiser Office" w:cs="Segoe UI"/>
          <w:color w:val="000000"/>
          <w:sz w:val="18"/>
          <w:szCs w:val="18"/>
        </w:rPr>
        <w:t xml:space="preserve"> des plus </w:t>
      </w:r>
      <w:proofErr w:type="spellStart"/>
      <w:r w:rsidRPr="00EA69EA">
        <w:rPr>
          <w:rStyle w:val="normaltextrun"/>
          <w:rFonts w:ascii="Sennheiser Office" w:hAnsi="Sennheiser Office" w:cs="Segoe UI"/>
          <w:color w:val="000000"/>
          <w:sz w:val="18"/>
          <w:szCs w:val="18"/>
        </w:rPr>
        <w:t>grandes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scènes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mondiales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aux</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salons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d'écoute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plus </w:t>
      </w:r>
      <w:proofErr w:type="spellStart"/>
      <w:r w:rsidRPr="00EA69EA">
        <w:rPr>
          <w:rStyle w:val="normaltextrun"/>
          <w:rFonts w:ascii="Sennheiser Office" w:hAnsi="Sennheiser Office" w:cs="Segoe UI"/>
          <w:color w:val="000000"/>
          <w:sz w:val="18"/>
          <w:szCs w:val="18"/>
        </w:rPr>
        <w:t>intimistes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faisant</w:t>
      </w:r>
      <w:proofErr w:type="spellEnd"/>
      <w:r w:rsidRPr="00EA69EA">
        <w:rPr>
          <w:rStyle w:val="normaltextrun"/>
          <w:rFonts w:ascii="Sennheiser Office" w:hAnsi="Sennheiser Office" w:cs="Segoe UI"/>
          <w:color w:val="000000"/>
          <w:sz w:val="18"/>
          <w:szCs w:val="18"/>
        </w:rPr>
        <w:t xml:space="preserve"> de Sennheiser </w:t>
      </w:r>
      <w:r w:rsidRPr="00EA69EA">
        <w:rPr>
          <w:rStyle w:val="normaltextrun"/>
          <w:rFonts w:ascii="Sennheiser Office" w:hAnsi="Sennheiser Office" w:cs="Segoe UI"/>
          <w:sz w:val="18"/>
          <w:szCs w:val="18"/>
        </w:rPr>
        <w:t xml:space="preserve">le </w:t>
      </w:r>
      <w:proofErr w:type="spellStart"/>
      <w:r w:rsidRPr="00EA69EA">
        <w:rPr>
          <w:rStyle w:val="normaltextrun"/>
          <w:rFonts w:ascii="Sennheiser Office" w:hAnsi="Sennheiser Office" w:cs="Segoe UI"/>
          <w:sz w:val="18"/>
          <w:szCs w:val="18"/>
        </w:rPr>
        <w:t>nom</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qui</w:t>
      </w:r>
      <w:proofErr w:type="spellEnd"/>
      <w:r w:rsidRPr="00EA69EA">
        <w:rPr>
          <w:rStyle w:val="normaltextrun"/>
          <w:rFonts w:ascii="Sennheiser Office" w:hAnsi="Sennheiser Office" w:cs="Segoe UI"/>
          <w:sz w:val="18"/>
          <w:szCs w:val="18"/>
        </w:rPr>
        <w:t xml:space="preserve"> ne se </w:t>
      </w:r>
      <w:proofErr w:type="spellStart"/>
      <w:r w:rsidRPr="00EA69EA">
        <w:rPr>
          <w:rStyle w:val="normaltextrun"/>
          <w:rFonts w:ascii="Sennheiser Office" w:hAnsi="Sennheiser Office" w:cs="Segoe UI"/>
          <w:sz w:val="18"/>
          <w:szCs w:val="18"/>
        </w:rPr>
        <w:t>contente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pas</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sonner</w:t>
      </w:r>
      <w:proofErr w:type="spellEnd"/>
      <w:r w:rsidRPr="00EA69EA">
        <w:rPr>
          <w:rStyle w:val="normaltextrun"/>
          <w:rFonts w:ascii="Sennheiser Office" w:hAnsi="Sennheiser Office" w:cs="Segoe UI"/>
          <w:sz w:val="18"/>
          <w:szCs w:val="18"/>
        </w:rPr>
        <w:t xml:space="preserve"> </w:t>
      </w:r>
      <w:proofErr w:type="spellStart"/>
      <w:proofErr w:type="gramStart"/>
      <w:r w:rsidRPr="00EA69EA">
        <w:rPr>
          <w:rStyle w:val="normaltextrun"/>
          <w:rFonts w:ascii="Sennheiser Office" w:hAnsi="Sennheiser Office" w:cs="Segoe UI"/>
          <w:sz w:val="18"/>
          <w:szCs w:val="18"/>
        </w:rPr>
        <w:t>bien</w:t>
      </w:r>
      <w:proofErr w:type="spellEnd"/>
      <w:r w:rsidRPr="00EA69EA">
        <w:rPr>
          <w:rStyle w:val="normaltextrun"/>
          <w:rFonts w:ascii="Arial" w:hAnsi="Arial" w:cs="Arial"/>
          <w:sz w:val="18"/>
          <w:szCs w:val="18"/>
        </w:rPr>
        <w:t> </w:t>
      </w:r>
      <w:r w:rsidRPr="00EA69EA">
        <w:rPr>
          <w:rStyle w:val="normaltextrun"/>
          <w:rFonts w:ascii="Sennheiser Office" w:hAnsi="Sennheiser Office" w:cs="Segoe UI"/>
          <w:sz w:val="18"/>
          <w:szCs w:val="18"/>
        </w:rPr>
        <w:t>:</w:t>
      </w:r>
      <w:proofErr w:type="gramEnd"/>
      <w:r w:rsidRPr="00EA69EA">
        <w:rPr>
          <w:rStyle w:val="normaltextrun"/>
          <w:rFonts w:ascii="Sennheiser Office" w:hAnsi="Sennheiser Office" w:cs="Segoe UI"/>
          <w:sz w:val="18"/>
          <w:szCs w:val="18"/>
        </w:rPr>
        <w:t xml:space="preserve"> il </w:t>
      </w:r>
      <w:proofErr w:type="spellStart"/>
      <w:r w:rsidRPr="00EA69EA">
        <w:rPr>
          <w:rStyle w:val="normaltextrun"/>
          <w:rFonts w:ascii="Sennheiser Office" w:hAnsi="Sennheiser Office" w:cs="Segoe UI"/>
          <w:sz w:val="18"/>
          <w:szCs w:val="18"/>
        </w:rPr>
        <w:t>sonne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juste</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color w:val="000000"/>
          <w:sz w:val="18"/>
          <w:szCs w:val="18"/>
        </w:rPr>
        <w:t>Depuis</w:t>
      </w:r>
      <w:proofErr w:type="spellEnd"/>
      <w:r w:rsidRPr="00EA69EA">
        <w:rPr>
          <w:rStyle w:val="normaltextrun"/>
          <w:rFonts w:ascii="Sennheiser Office" w:hAnsi="Sennheiser Office" w:cs="Segoe UI"/>
          <w:color w:val="000000"/>
          <w:sz w:val="18"/>
          <w:szCs w:val="18"/>
        </w:rPr>
        <w:t xml:space="preserve"> 1945, </w:t>
      </w:r>
      <w:proofErr w:type="spellStart"/>
      <w:r w:rsidRPr="00EA69EA">
        <w:rPr>
          <w:rStyle w:val="normaltextrun"/>
          <w:rFonts w:ascii="Sennheiser Office" w:hAnsi="Sennheiser Office" w:cs="Segoe UI"/>
          <w:color w:val="000000"/>
          <w:sz w:val="18"/>
          <w:szCs w:val="18"/>
        </w:rPr>
        <w:t>notre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est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façonner</w:t>
      </w:r>
      <w:proofErr w:type="spellEnd"/>
      <w:r w:rsidRPr="00EA69EA">
        <w:rPr>
          <w:rStyle w:val="normaltextrun"/>
          <w:rFonts w:ascii="Sennheiser Office" w:hAnsi="Sennheiser Office" w:cs="Segoe UI"/>
          <w:color w:val="000000"/>
          <w:sz w:val="18"/>
          <w:szCs w:val="18"/>
        </w:rPr>
        <w:t xml:space="preserve"> le </w:t>
      </w:r>
      <w:proofErr w:type="spellStart"/>
      <w:r w:rsidRPr="00EA69EA">
        <w:rPr>
          <w:rStyle w:val="normaltextrun"/>
          <w:rFonts w:ascii="Sennheiser Office" w:hAnsi="Sennheiser Office" w:cs="Segoe UI"/>
          <w:color w:val="000000"/>
          <w:sz w:val="18"/>
          <w:szCs w:val="18"/>
        </w:rPr>
        <w:t>futur</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l'audio</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d'offrir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expériences</w:t>
      </w:r>
      <w:proofErr w:type="spellEnd"/>
      <w:r w:rsidRPr="00EA69EA">
        <w:rPr>
          <w:rStyle w:val="normaltextrun"/>
          <w:rFonts w:ascii="Sennheiser Office" w:hAnsi="Sennheiser Office" w:cs="Segoe UI"/>
          <w:color w:val="000000"/>
          <w:sz w:val="18"/>
          <w:szCs w:val="18"/>
        </w:rPr>
        <w:t xml:space="preserve"> sonores </w:t>
      </w:r>
      <w:proofErr w:type="spellStart"/>
      <w:r w:rsidRPr="00EA69EA">
        <w:rPr>
          <w:rStyle w:val="normaltextrun"/>
          <w:rFonts w:ascii="Sennheiser Office" w:hAnsi="Sennheiser Office" w:cs="Segoe UI"/>
          <w:color w:val="000000"/>
          <w:sz w:val="18"/>
          <w:szCs w:val="18"/>
        </w:rPr>
        <w:t>exceptionnelles</w:t>
      </w:r>
      <w:proofErr w:type="spellEnd"/>
      <w:r w:rsidRPr="00EA69EA">
        <w:rPr>
          <w:rStyle w:val="normaltextrun"/>
          <w:rFonts w:ascii="Sennheiser Office" w:hAnsi="Sennheiser Office" w:cs="Segoe UI"/>
          <w:color w:val="000000"/>
          <w:sz w:val="18"/>
          <w:szCs w:val="18"/>
        </w:rPr>
        <w:t xml:space="preserve"> à nos </w:t>
      </w:r>
      <w:proofErr w:type="spellStart"/>
      <w:r w:rsidRPr="00EA69EA">
        <w:rPr>
          <w:rStyle w:val="normaltextrun"/>
          <w:rFonts w:ascii="Sennheiser Office" w:hAnsi="Sennheiser Office" w:cs="Segoe UI"/>
          <w:color w:val="000000"/>
          <w:sz w:val="18"/>
          <w:szCs w:val="18"/>
        </w:rPr>
        <w:t>clients</w:t>
      </w:r>
      <w:proofErr w:type="spellEnd"/>
      <w:r w:rsidRPr="00EA69EA">
        <w:rPr>
          <w:rStyle w:val="normaltextrun"/>
          <w:rFonts w:ascii="Sennheiser Office" w:hAnsi="Sennheiser Office" w:cs="Segoe UI"/>
          <w:color w:val="000000"/>
          <w:sz w:val="18"/>
          <w:szCs w:val="18"/>
        </w:rPr>
        <w:t>.</w:t>
      </w:r>
      <w:r w:rsidRPr="00EA69EA">
        <w:rPr>
          <w:rStyle w:val="eop"/>
          <w:rFonts w:ascii="Sennheiser Office" w:eastAsiaTheme="majorEastAsia" w:hAnsi="Sennheiser Office" w:cs="Segoe UI"/>
          <w:color w:val="000000"/>
          <w:sz w:val="18"/>
          <w:szCs w:val="18"/>
        </w:rPr>
        <w:t> </w:t>
      </w:r>
      <w:r w:rsidRPr="00EA69EA">
        <w:rPr>
          <w:rStyle w:val="eop"/>
          <w:rFonts w:ascii="Sennheiser Office" w:eastAsiaTheme="majorEastAsia" w:hAnsi="Sennheiser Office" w:cs="Segoe UI"/>
          <w:color w:val="000000"/>
          <w:sz w:val="18"/>
          <w:szCs w:val="18"/>
        </w:rPr>
        <w:br/>
      </w:r>
    </w:p>
    <w:p w14:paraId="24A508FF" w14:textId="77777777" w:rsidR="00EC7C72" w:rsidRPr="00EA69EA" w:rsidRDefault="00EC7C72" w:rsidP="00EC7C72">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color w:val="000000"/>
          <w:sz w:val="18"/>
          <w:szCs w:val="18"/>
        </w:rPr>
        <w:lastRenderedPageBreak/>
        <w:t xml:space="preserve">Tandis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professionnelles</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telles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microphones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pour</w:t>
      </w:r>
      <w:proofErr w:type="spellEnd"/>
      <w:r w:rsidRPr="00EA69EA">
        <w:rPr>
          <w:rStyle w:val="normaltextrun"/>
          <w:rFonts w:ascii="Sennheiser Office" w:hAnsi="Sennheiser Office" w:cs="Segoe UI"/>
          <w:sz w:val="18"/>
          <w:szCs w:val="18"/>
        </w:rPr>
        <w:t xml:space="preserve"> la </w:t>
      </w:r>
      <w:proofErr w:type="spellStart"/>
      <w:r w:rsidRPr="00EA69EA">
        <w:rPr>
          <w:rStyle w:val="normaltextrun"/>
          <w:rFonts w:ascii="Sennheiser Office" w:hAnsi="Sennheiser Office" w:cs="Segoe UI"/>
          <w:color w:val="000000"/>
          <w:sz w:val="18"/>
          <w:szCs w:val="18"/>
        </w:rPr>
        <w:t>conférence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technologies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streaming</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systèmes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monitoring</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relèvent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l’activité</w:t>
      </w:r>
      <w:proofErr w:type="spellEnd"/>
      <w:r w:rsidRPr="00EA69EA">
        <w:rPr>
          <w:rStyle w:val="normaltextrun"/>
          <w:rFonts w:ascii="Sennheiser Office" w:hAnsi="Sennheiser Office" w:cs="Segoe UI"/>
          <w:color w:val="000000"/>
          <w:sz w:val="18"/>
          <w:szCs w:val="18"/>
        </w:rPr>
        <w:t xml:space="preserve"> de </w:t>
      </w:r>
      <w:r w:rsidRPr="00EA69EA">
        <w:rPr>
          <w:rStyle w:val="normaltextrun"/>
          <w:rFonts w:ascii="Sennheiser Office" w:hAnsi="Sennheiser Office" w:cs="Segoe UI"/>
          <w:b/>
          <w:bCs/>
          <w:color w:val="000000"/>
          <w:sz w:val="18"/>
          <w:szCs w:val="18"/>
        </w:rPr>
        <w:t>Sennheiser electronic SE &amp; Co. KG</w:t>
      </w:r>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produits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destinés</w:t>
      </w:r>
      <w:proofErr w:type="spellEnd"/>
      <w:r w:rsidRPr="00EA69EA">
        <w:rPr>
          <w:rStyle w:val="normaltextrun"/>
          <w:rFonts w:ascii="Sennheiser Office" w:hAnsi="Sennheiser Office" w:cs="Segoe UI"/>
          <w:color w:val="000000"/>
          <w:sz w:val="18"/>
          <w:szCs w:val="18"/>
        </w:rPr>
        <w:t xml:space="preserve"> au </w:t>
      </w:r>
      <w:proofErr w:type="spellStart"/>
      <w:r w:rsidRPr="00EA69EA">
        <w:rPr>
          <w:rStyle w:val="normaltextrun"/>
          <w:rFonts w:ascii="Sennheiser Office" w:hAnsi="Sennheiser Office" w:cs="Segoe UI"/>
          <w:color w:val="000000"/>
          <w:sz w:val="18"/>
          <w:szCs w:val="18"/>
        </w:rPr>
        <w:t>grand</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public</w:t>
      </w:r>
      <w:proofErr w:type="spellEnd"/>
      <w:r w:rsidRPr="00EA69EA">
        <w:rPr>
          <w:rStyle w:val="normaltextrun"/>
          <w:rFonts w:ascii="Sennheiser Office" w:hAnsi="Sennheiser Office" w:cs="Segoe UI"/>
          <w:color w:val="000000"/>
          <w:sz w:val="18"/>
          <w:szCs w:val="18"/>
        </w:rPr>
        <w:t xml:space="preserve">, comme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casques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barres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son</w:t>
      </w:r>
      <w:proofErr w:type="spellEnd"/>
      <w:r w:rsidRPr="00EA69EA">
        <w:rPr>
          <w:rStyle w:val="normaltextrun"/>
          <w:rFonts w:ascii="Sennheiser Office" w:hAnsi="Sennheiser Office" w:cs="Segoe UI"/>
          <w:color w:val="000000"/>
          <w:sz w:val="18"/>
          <w:szCs w:val="18"/>
        </w:rPr>
        <w:t> </w:t>
      </w:r>
      <w:r w:rsidRPr="00EA69EA">
        <w:rPr>
          <w:rStyle w:val="normaltextrun"/>
          <w:rFonts w:ascii="Sennheiser Office" w:hAnsi="Sennheiser Office" w:cs="Segoe UI"/>
          <w:sz w:val="18"/>
          <w:szCs w:val="18"/>
        </w:rPr>
        <w:t xml:space="preserve">et </w:t>
      </w:r>
      <w:proofErr w:type="spellStart"/>
      <w:r w:rsidRPr="00EA69EA">
        <w:rPr>
          <w:rStyle w:val="normaltextrun"/>
          <w:rFonts w:ascii="Sennheiser Office" w:hAnsi="Sennheiser Office" w:cs="Segoe UI"/>
          <w:sz w:val="18"/>
          <w:szCs w:val="18"/>
        </w:rPr>
        <w:t>les</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sz w:val="18"/>
          <w:szCs w:val="18"/>
        </w:rPr>
        <w:t>solutions</w:t>
      </w:r>
      <w:proofErr w:type="spellEnd"/>
      <w:r w:rsidRPr="00EA69EA">
        <w:rPr>
          <w:rStyle w:val="normaltextrun"/>
          <w:rFonts w:ascii="Sennheiser Office" w:hAnsi="Sennheiser Office" w:cs="Segoe UI"/>
          <w:sz w:val="18"/>
          <w:szCs w:val="18"/>
        </w:rPr>
        <w:t> auditives, </w:t>
      </w:r>
      <w:proofErr w:type="spellStart"/>
      <w:r w:rsidRPr="00EA69EA">
        <w:rPr>
          <w:rStyle w:val="normaltextrun"/>
          <w:rFonts w:ascii="Sennheiser Office" w:hAnsi="Sennheiser Office" w:cs="Segoe UI"/>
          <w:color w:val="000000"/>
          <w:sz w:val="18"/>
          <w:szCs w:val="18"/>
        </w:rPr>
        <w:t>sont</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exploités</w:t>
      </w:r>
      <w:proofErr w:type="spellEnd"/>
      <w:r w:rsidRPr="00EA69EA">
        <w:rPr>
          <w:rStyle w:val="normaltextrun"/>
          <w:rFonts w:ascii="Sennheiser Office" w:hAnsi="Sennheiser Office" w:cs="Segoe UI"/>
          <w:color w:val="000000"/>
          <w:sz w:val="18"/>
          <w:szCs w:val="18"/>
        </w:rPr>
        <w:t xml:space="preserve"> par </w:t>
      </w:r>
      <w:r w:rsidRPr="00EA69EA">
        <w:rPr>
          <w:rStyle w:val="normaltextrun"/>
          <w:rFonts w:ascii="Sennheiser Office" w:hAnsi="Sennheiser Office" w:cs="Segoe UI"/>
          <w:b/>
          <w:bCs/>
          <w:color w:val="000000"/>
          <w:sz w:val="18"/>
          <w:szCs w:val="18"/>
        </w:rPr>
        <w:t xml:space="preserve">Sonova Holding </w:t>
      </w:r>
      <w:proofErr w:type="gramStart"/>
      <w:r w:rsidRPr="00EA69EA">
        <w:rPr>
          <w:rStyle w:val="normaltextrun"/>
          <w:rFonts w:ascii="Sennheiser Office" w:hAnsi="Sennheiser Office" w:cs="Segoe UI"/>
          <w:b/>
          <w:bCs/>
          <w:color w:val="000000"/>
          <w:sz w:val="18"/>
          <w:szCs w:val="18"/>
        </w:rPr>
        <w:t>AG</w:t>
      </w:r>
      <w:r w:rsidRPr="00EA69EA">
        <w:rPr>
          <w:rStyle w:val="normaltextrun"/>
          <w:rFonts w:ascii="Sennheiser Office" w:hAnsi="Sennheiser Office" w:cs="Segoe UI"/>
          <w:color w:val="000000"/>
          <w:sz w:val="18"/>
          <w:szCs w:val="18"/>
        </w:rPr>
        <w:t> </w:t>
      </w:r>
      <w:r>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sous</w:t>
      </w:r>
      <w:proofErr w:type="spellEnd"/>
      <w:proofErr w:type="gram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licence</w:t>
      </w:r>
      <w:proofErr w:type="spellEnd"/>
      <w:r w:rsidRPr="00EA69EA">
        <w:rPr>
          <w:rStyle w:val="normaltextrun"/>
          <w:rFonts w:ascii="Sennheiser Office" w:hAnsi="Sennheiser Office" w:cs="Segoe UI"/>
          <w:color w:val="000000"/>
          <w:sz w:val="18"/>
          <w:szCs w:val="18"/>
        </w:rPr>
        <w:t xml:space="preserve"> Sennheiser.</w:t>
      </w:r>
      <w:r w:rsidRPr="00EA69EA">
        <w:rPr>
          <w:rStyle w:val="eop"/>
          <w:rFonts w:ascii="Sennheiser Office" w:eastAsiaTheme="majorEastAsia" w:hAnsi="Sennheiser Office" w:cs="Segoe UI"/>
          <w:color w:val="000000"/>
          <w:sz w:val="18"/>
          <w:szCs w:val="18"/>
        </w:rPr>
        <w:t> </w:t>
      </w:r>
    </w:p>
    <w:p w14:paraId="6A56D6E8" w14:textId="77777777" w:rsidR="00EC7C72" w:rsidRPr="009B3FFC" w:rsidRDefault="00EC7C72" w:rsidP="00EC7C72">
      <w:pPr>
        <w:spacing w:line="240" w:lineRule="auto"/>
        <w:rPr>
          <w:lang w:val="fr-FR"/>
        </w:rPr>
      </w:pPr>
    </w:p>
    <w:p w14:paraId="207F6BEF" w14:textId="77777777" w:rsidR="00EC7C72" w:rsidRPr="009B3FFC" w:rsidRDefault="00EC7C72" w:rsidP="00EC7C72">
      <w:pPr>
        <w:spacing w:line="240" w:lineRule="auto"/>
        <w:rPr>
          <w:color w:val="0095D5" w:themeColor="accent1"/>
          <w:szCs w:val="18"/>
          <w:lang w:val="fr-FR"/>
        </w:rPr>
      </w:pPr>
      <w:hyperlink r:id="rId17" w:history="1">
        <w:r w:rsidRPr="009B3FFC">
          <w:rPr>
            <w:rStyle w:val="Lienhypertexte"/>
            <w:color w:val="0095D5" w:themeColor="accent1"/>
            <w:szCs w:val="18"/>
            <w:u w:val="none"/>
            <w:lang w:val="fr-FR"/>
          </w:rPr>
          <w:t>www.sennheiser.com</w:t>
        </w:r>
      </w:hyperlink>
      <w:r w:rsidRPr="009B3FFC">
        <w:rPr>
          <w:color w:val="0095D5" w:themeColor="accent1"/>
          <w:szCs w:val="18"/>
          <w:lang w:val="fr-FR"/>
        </w:rPr>
        <w:t xml:space="preserve"> </w:t>
      </w:r>
    </w:p>
    <w:p w14:paraId="535C67A5" w14:textId="77777777" w:rsidR="00EC7C72" w:rsidRPr="009B3FFC" w:rsidRDefault="00EC7C72" w:rsidP="00EC7C72">
      <w:pPr>
        <w:spacing w:line="240" w:lineRule="auto"/>
        <w:rPr>
          <w:color w:val="0095D5" w:themeColor="accent1"/>
          <w:szCs w:val="18"/>
          <w:lang w:val="fr-FR"/>
        </w:rPr>
      </w:pPr>
      <w:hyperlink r:id="rId18" w:history="1">
        <w:r w:rsidRPr="009B3FFC">
          <w:rPr>
            <w:rStyle w:val="Lienhypertexte"/>
            <w:color w:val="0095D5" w:themeColor="accent1"/>
            <w:szCs w:val="18"/>
            <w:u w:val="none"/>
            <w:lang w:val="fr-FR"/>
          </w:rPr>
          <w:t>www.sennheiser-hearing.com</w:t>
        </w:r>
      </w:hyperlink>
    </w:p>
    <w:p w14:paraId="40B6E7C8" w14:textId="77777777" w:rsidR="00B3012C" w:rsidRPr="00D41951" w:rsidRDefault="00B3012C" w:rsidP="00B3012C">
      <w:pPr>
        <w:spacing w:line="240" w:lineRule="auto"/>
        <w:rPr>
          <w:lang w:val="fr-FR"/>
        </w:rPr>
      </w:pPr>
    </w:p>
    <w:p w14:paraId="4D56DAA7" w14:textId="23200915" w:rsidR="00EC7C72" w:rsidRPr="00A7227B" w:rsidRDefault="00EC7C72" w:rsidP="00B3012C">
      <w:pPr>
        <w:spacing w:line="240" w:lineRule="auto"/>
        <w:rPr>
          <w:b/>
          <w:bCs/>
        </w:rPr>
      </w:pPr>
      <w:r w:rsidRPr="00EC7C72">
        <w:rPr>
          <w:b/>
          <w:bCs/>
        </w:rPr>
        <w:t xml:space="preserve">Contacts </w:t>
      </w:r>
      <w:proofErr w:type="gramStart"/>
      <w:r w:rsidRPr="00EC7C72">
        <w:rPr>
          <w:b/>
          <w:bCs/>
        </w:rPr>
        <w:t>Presse :</w:t>
      </w:r>
      <w:proofErr w:type="gramEnd"/>
      <w:r w:rsidRPr="00EC7C72">
        <w:rPr>
          <w:b/>
          <w:bCs/>
        </w:rPr>
        <w:t xml:space="preserve"> </w:t>
      </w:r>
      <w:r w:rsidR="00A7227B">
        <w:rPr>
          <w:b/>
          <w:bCs/>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782"/>
      </w:tblGrid>
      <w:tr w:rsidR="00EC7C72" w:rsidRPr="00D41951" w14:paraId="24856A34" w14:textId="77777777" w:rsidTr="00EB1A84">
        <w:tc>
          <w:tcPr>
            <w:tcW w:w="4402" w:type="dxa"/>
          </w:tcPr>
          <w:bookmarkEnd w:id="0"/>
          <w:p w14:paraId="5AD15978" w14:textId="77777777" w:rsidR="00EC7C72" w:rsidRPr="002A76C1" w:rsidRDefault="00EC7C72" w:rsidP="00EB1A84">
            <w:pPr>
              <w:spacing w:line="240" w:lineRule="auto"/>
              <w:rPr>
                <w:b/>
                <w:bCs/>
                <w:szCs w:val="18"/>
                <w:lang w:val="en-US"/>
              </w:rPr>
            </w:pPr>
            <w:r>
              <w:rPr>
                <w:b/>
                <w:bCs/>
                <w:szCs w:val="18"/>
                <w:lang w:val="en-US"/>
              </w:rPr>
              <w:t>Sennheiser</w:t>
            </w:r>
          </w:p>
          <w:p w14:paraId="2C6244B2" w14:textId="77777777" w:rsidR="00EC7C72" w:rsidRDefault="00EC7C72" w:rsidP="00EB1A84">
            <w:pPr>
              <w:spacing w:line="240" w:lineRule="auto"/>
              <w:rPr>
                <w:b/>
                <w:bCs/>
                <w:szCs w:val="20"/>
                <w:lang w:val="en-US"/>
              </w:rPr>
            </w:pPr>
            <w:r>
              <w:rPr>
                <w:b/>
                <w:bCs/>
                <w:szCs w:val="20"/>
                <w:lang w:val="en-US"/>
              </w:rPr>
              <w:t xml:space="preserve">Valentine </w:t>
            </w:r>
            <w:proofErr w:type="spellStart"/>
            <w:r>
              <w:rPr>
                <w:b/>
                <w:bCs/>
                <w:szCs w:val="20"/>
                <w:lang w:val="en-US"/>
              </w:rPr>
              <w:t>Vialis</w:t>
            </w:r>
            <w:proofErr w:type="spellEnd"/>
          </w:p>
          <w:p w14:paraId="50F238B4" w14:textId="77777777" w:rsidR="00EC7C72" w:rsidRPr="002A76C1" w:rsidRDefault="00EC7C72" w:rsidP="00EB1A84">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77763BA3" w14:textId="77777777" w:rsidR="00EC7C72" w:rsidRPr="002A76C1" w:rsidRDefault="00EC7C72" w:rsidP="00EB1A84">
            <w:pPr>
              <w:spacing w:line="240" w:lineRule="auto"/>
            </w:pPr>
            <w:proofErr w:type="gramStart"/>
            <w:r w:rsidRPr="002A76C1">
              <w:t>T</w:t>
            </w:r>
            <w:r>
              <w:t>el :</w:t>
            </w:r>
            <w:proofErr w:type="gramEnd"/>
            <w:r>
              <w:t xml:space="preserve"> 06 84 98 19 22</w:t>
            </w:r>
          </w:p>
          <w:p w14:paraId="0DDACBC9" w14:textId="77777777" w:rsidR="00EC7C72" w:rsidRDefault="00EC7C72" w:rsidP="00EB1A84">
            <w:pPr>
              <w:pStyle w:val="About"/>
              <w:rPr>
                <w:szCs w:val="28"/>
              </w:rPr>
            </w:pPr>
            <w:r w:rsidRPr="000940D7">
              <w:rPr>
                <w:rFonts w:ascii="Sennheiser Office" w:hAnsi="Sennheiser Office"/>
                <w:sz w:val="20"/>
              </w:rPr>
              <w:t>Valentine.vialis@sennheiser.com</w:t>
            </w:r>
          </w:p>
        </w:tc>
        <w:tc>
          <w:tcPr>
            <w:tcW w:w="4403" w:type="dxa"/>
          </w:tcPr>
          <w:p w14:paraId="1DC8A355" w14:textId="77777777" w:rsidR="00EC7C72" w:rsidRPr="00FD36F8" w:rsidRDefault="00EC7C72" w:rsidP="00EB1A84">
            <w:pPr>
              <w:spacing w:line="240" w:lineRule="auto"/>
              <w:rPr>
                <w:b/>
                <w:bCs/>
                <w:szCs w:val="18"/>
                <w:lang w:val="fr-FR"/>
              </w:rPr>
            </w:pPr>
            <w:r w:rsidRPr="00FD36F8">
              <w:rPr>
                <w:b/>
                <w:bCs/>
                <w:szCs w:val="18"/>
                <w:lang w:val="fr-FR"/>
              </w:rPr>
              <w:t>Marie Antoinette</w:t>
            </w:r>
          </w:p>
          <w:p w14:paraId="352EA808" w14:textId="77777777" w:rsidR="00EC7C72" w:rsidRPr="00FD36F8" w:rsidRDefault="00EC7C72" w:rsidP="00EB1A84">
            <w:pPr>
              <w:spacing w:line="240" w:lineRule="auto"/>
              <w:rPr>
                <w:b/>
                <w:bCs/>
                <w:szCs w:val="18"/>
                <w:lang w:val="fr-FR"/>
              </w:rPr>
            </w:pPr>
            <w:r w:rsidRPr="00FD36F8">
              <w:rPr>
                <w:b/>
                <w:bCs/>
                <w:szCs w:val="18"/>
                <w:lang w:val="fr-FR"/>
              </w:rPr>
              <w:t xml:space="preserve">Julien </w:t>
            </w:r>
            <w:r>
              <w:rPr>
                <w:b/>
                <w:bCs/>
                <w:szCs w:val="18"/>
                <w:lang w:val="fr-FR"/>
              </w:rPr>
              <w:t>V</w:t>
            </w:r>
            <w:r w:rsidRPr="00FD36F8">
              <w:rPr>
                <w:b/>
                <w:bCs/>
                <w:szCs w:val="18"/>
                <w:lang w:val="fr-FR"/>
              </w:rPr>
              <w:t>ermessen</w:t>
            </w:r>
          </w:p>
          <w:p w14:paraId="59F0FE91" w14:textId="77777777" w:rsidR="00EC7C72" w:rsidRPr="00FD36F8" w:rsidRDefault="00EC7C72" w:rsidP="00EB1A84">
            <w:pPr>
              <w:spacing w:line="240" w:lineRule="auto"/>
              <w:rPr>
                <w:szCs w:val="18"/>
                <w:lang w:val="fr-FR"/>
              </w:rPr>
            </w:pPr>
            <w:r w:rsidRPr="00FD36F8">
              <w:rPr>
                <w:szCs w:val="18"/>
                <w:lang w:val="fr-FR"/>
              </w:rPr>
              <w:t>Tel : 01 55 04 86 42</w:t>
            </w:r>
          </w:p>
          <w:p w14:paraId="0D62DB58" w14:textId="77777777" w:rsidR="00EC7C72" w:rsidRPr="00FD36F8" w:rsidRDefault="00EC7C72" w:rsidP="00EB1A84">
            <w:pPr>
              <w:spacing w:line="240" w:lineRule="auto"/>
              <w:rPr>
                <w:szCs w:val="18"/>
                <w:lang w:val="fr-FR"/>
              </w:rPr>
            </w:pPr>
            <w:r w:rsidRPr="00FD36F8">
              <w:rPr>
                <w:szCs w:val="18"/>
                <w:lang w:val="fr-FR"/>
              </w:rPr>
              <w:t>Julien.v@marie-antoinette.fr</w:t>
            </w:r>
          </w:p>
        </w:tc>
      </w:tr>
    </w:tbl>
    <w:p w14:paraId="6ACE2351" w14:textId="60BCBDB4" w:rsidR="00B3012C" w:rsidRPr="00D41951" w:rsidRDefault="00B3012C" w:rsidP="00E42371">
      <w:pPr>
        <w:pStyle w:val="Contact"/>
        <w:rPr>
          <w:lang w:val="fr-FR"/>
        </w:rPr>
      </w:pPr>
    </w:p>
    <w:sectPr w:rsidR="00B3012C" w:rsidRPr="00D41951"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114ED" w14:textId="77777777" w:rsidR="00437FC7" w:rsidRPr="003036C9" w:rsidRDefault="00437FC7" w:rsidP="00CA1EB9">
      <w:pPr>
        <w:spacing w:line="240" w:lineRule="auto"/>
      </w:pPr>
      <w:r w:rsidRPr="003036C9">
        <w:separator/>
      </w:r>
    </w:p>
  </w:endnote>
  <w:endnote w:type="continuationSeparator" w:id="0">
    <w:p w14:paraId="0EF8B4CB" w14:textId="77777777" w:rsidR="00437FC7" w:rsidRPr="003036C9" w:rsidRDefault="00437FC7" w:rsidP="00CA1EB9">
      <w:pPr>
        <w:spacing w:line="240" w:lineRule="auto"/>
      </w:pPr>
      <w:r w:rsidRPr="003036C9">
        <w:continuationSeparator/>
      </w:r>
    </w:p>
  </w:endnote>
  <w:endnote w:type="continuationNotice" w:id="1">
    <w:p w14:paraId="0969400E" w14:textId="77777777" w:rsidR="00437FC7" w:rsidRPr="003036C9" w:rsidRDefault="00437F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3B8F472-D292-E847-8AC5-7BD3ECF2D126}"/>
  </w:font>
  <w:font w:name="Times New Roman">
    <w:panose1 w:val="02020603050405020304"/>
    <w:charset w:val="00"/>
    <w:family w:val="roman"/>
    <w:pitch w:val="variable"/>
    <w:sig w:usb0="E0002EFF" w:usb1="C000785B" w:usb2="00000009" w:usb3="00000000" w:csb0="000001FF" w:csb1="00000000"/>
    <w:embedRegular r:id="rId2" w:fontKey="{5ED2007E-7B52-DC42-965A-6013DB988950}"/>
    <w:embedBold r:id="rId3" w:fontKey="{BE83D138-74C8-C24E-A11D-EA8C21FA3823}"/>
    <w:embedItalic r:id="rId4" w:fontKey="{0FBA793E-13BB-2843-AFE3-54A290AA1747}"/>
  </w:font>
  <w:font w:name="Courier New">
    <w:panose1 w:val="02070309020205020404"/>
    <w:charset w:val="00"/>
    <w:family w:val="modern"/>
    <w:pitch w:val="fixed"/>
    <w:sig w:usb0="E0002EFF" w:usb1="C0007843" w:usb2="00000009" w:usb3="00000000" w:csb0="000001FF" w:csb1="00000000"/>
    <w:embedRegular r:id="rId5" w:fontKey="{D5A9492F-42E5-DD4E-A901-30C3DD9D6103}"/>
  </w:font>
  <w:font w:name="Wingdings">
    <w:panose1 w:val="05000000000000000000"/>
    <w:charset w:val="4D"/>
    <w:family w:val="decorative"/>
    <w:pitch w:val="variable"/>
    <w:sig w:usb0="00000003" w:usb1="00000000" w:usb2="00000000" w:usb3="00000000" w:csb0="80000001" w:csb1="00000000"/>
    <w:embedRegular r:id="rId6" w:fontKey="{57920DA4-7FBD-4C40-A103-7356FDC5C007}"/>
  </w:font>
  <w:font w:name="Arial">
    <w:panose1 w:val="020B0604020202020204"/>
    <w:charset w:val="00"/>
    <w:family w:val="swiss"/>
    <w:pitch w:val="variable"/>
    <w:sig w:usb0="E0002EFF" w:usb1="C000785B" w:usb2="00000009" w:usb3="00000000" w:csb0="000001FF" w:csb1="00000000"/>
    <w:embedRegular r:id="rId7" w:fontKey="{42729B36-CCCA-AA47-8E85-2588B16CB007}"/>
  </w:font>
  <w:font w:name="Sennheiser Office">
    <w:altName w:val="Calibri"/>
    <w:panose1 w:val="020B0604020202020204"/>
    <w:charset w:val="00"/>
    <w:family w:val="swiss"/>
    <w:pitch w:val="variable"/>
    <w:sig w:usb0="A00000AF" w:usb1="500020DB" w:usb2="00000000" w:usb3="00000000" w:csb0="00000093" w:csb1="00000000"/>
    <w:embedRegular r:id="rId8" w:fontKey="{2F0F5B2A-74CF-4949-B133-BF976C0F9F88}"/>
    <w:embedBold r:id="rId9" w:fontKey="{42C13022-3F84-8F4D-BC35-D96E3ED32633}"/>
    <w:embedItalic r:id="rId10" w:fontKey="{5D3FD400-A0B8-7945-82D7-C201D5E156D5}"/>
  </w:font>
  <w:font w:name="Calibri">
    <w:panose1 w:val="020F0502020204030204"/>
    <w:charset w:val="EE"/>
    <w:family w:val="swiss"/>
    <w:pitch w:val="variable"/>
    <w:sig w:usb0="E4002EFF" w:usb1="C000247B" w:usb2="00000009" w:usb3="00000000" w:csb0="000001FF" w:csb1="00000000"/>
    <w:embedRegular r:id="rId11" w:fontKey="{A77AC0FC-954E-A544-93B5-E7DBE05DFA79}"/>
    <w:embedBold r:id="rId12" w:fontKey="{314FF45F-CFA4-BA48-B1B9-BB1923D3EA42}"/>
  </w:font>
  <w:font w:name="Segoe UI">
    <w:panose1 w:val="020B0502040204020203"/>
    <w:charset w:val="EE"/>
    <w:family w:val="swiss"/>
    <w:pitch w:val="variable"/>
    <w:sig w:usb0="E4002EFF" w:usb1="C000E47F" w:usb2="00000009" w:usb3="00000000" w:csb0="000001FF" w:csb1="00000000"/>
    <w:embedRegular r:id="rId13" w:fontKey="{48693B02-B0CF-EF4F-AD09-F13AADD6A6AA}"/>
    <w:embedBold r:id="rId14" w:fontKey="{481201AA-0896-BD41-9977-79BD8FEA1557}"/>
  </w:font>
  <w:font w:name="Avenir Heavy">
    <w:panose1 w:val="020B0703020203020204"/>
    <w:charset w:val="4D"/>
    <w:family w:val="swiss"/>
    <w:pitch w:val="variable"/>
    <w:sig w:usb0="800000AF" w:usb1="5000204A" w:usb2="00000000" w:usb3="00000000" w:csb0="0000009B" w:csb1="00000000"/>
    <w:embedBold r:id="rId15" w:fontKey="{DEA9DC01-F005-2141-93D0-8846212C0124}"/>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Pieddepag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98D70" w14:textId="77777777" w:rsidR="00437FC7" w:rsidRPr="003036C9" w:rsidRDefault="00437FC7" w:rsidP="00CA1EB9">
      <w:pPr>
        <w:spacing w:line="240" w:lineRule="auto"/>
      </w:pPr>
      <w:r w:rsidRPr="003036C9">
        <w:separator/>
      </w:r>
    </w:p>
  </w:footnote>
  <w:footnote w:type="continuationSeparator" w:id="0">
    <w:p w14:paraId="1268D8DF" w14:textId="77777777" w:rsidR="00437FC7" w:rsidRPr="003036C9" w:rsidRDefault="00437FC7" w:rsidP="00CA1EB9">
      <w:pPr>
        <w:spacing w:line="240" w:lineRule="auto"/>
      </w:pPr>
      <w:r w:rsidRPr="003036C9">
        <w:continuationSeparator/>
      </w:r>
    </w:p>
  </w:footnote>
  <w:footnote w:type="continuationNotice" w:id="1">
    <w:p w14:paraId="5AB5E1B2" w14:textId="77777777" w:rsidR="00437FC7" w:rsidRPr="003036C9" w:rsidRDefault="00437F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69D3"/>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7DD"/>
    <w:rsid w:val="000C032C"/>
    <w:rsid w:val="000C07FC"/>
    <w:rsid w:val="000C1247"/>
    <w:rsid w:val="000C1C9D"/>
    <w:rsid w:val="000C277A"/>
    <w:rsid w:val="000C3955"/>
    <w:rsid w:val="000C3C6E"/>
    <w:rsid w:val="000C5823"/>
    <w:rsid w:val="000C6D12"/>
    <w:rsid w:val="000C7618"/>
    <w:rsid w:val="000D07C3"/>
    <w:rsid w:val="000D18E1"/>
    <w:rsid w:val="000D32DB"/>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02"/>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322B"/>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6FE"/>
    <w:rsid w:val="002008AB"/>
    <w:rsid w:val="002028FA"/>
    <w:rsid w:val="00202EA7"/>
    <w:rsid w:val="00203C58"/>
    <w:rsid w:val="002057CE"/>
    <w:rsid w:val="00205AD4"/>
    <w:rsid w:val="0020629A"/>
    <w:rsid w:val="00206A4B"/>
    <w:rsid w:val="002075EF"/>
    <w:rsid w:val="00207D64"/>
    <w:rsid w:val="00213B6E"/>
    <w:rsid w:val="00214801"/>
    <w:rsid w:val="002179CE"/>
    <w:rsid w:val="002206C4"/>
    <w:rsid w:val="00220D8B"/>
    <w:rsid w:val="00225A83"/>
    <w:rsid w:val="00226284"/>
    <w:rsid w:val="00226784"/>
    <w:rsid w:val="00226903"/>
    <w:rsid w:val="00226E0C"/>
    <w:rsid w:val="0022759E"/>
    <w:rsid w:val="0023030F"/>
    <w:rsid w:val="0023078D"/>
    <w:rsid w:val="00230ADF"/>
    <w:rsid w:val="00233030"/>
    <w:rsid w:val="002332D2"/>
    <w:rsid w:val="002332F1"/>
    <w:rsid w:val="00233438"/>
    <w:rsid w:val="002346D2"/>
    <w:rsid w:val="00234C0F"/>
    <w:rsid w:val="00235506"/>
    <w:rsid w:val="002356E0"/>
    <w:rsid w:val="00235C08"/>
    <w:rsid w:val="00236C05"/>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4B9D"/>
    <w:rsid w:val="0029680B"/>
    <w:rsid w:val="002A0160"/>
    <w:rsid w:val="002A24D0"/>
    <w:rsid w:val="002A54F5"/>
    <w:rsid w:val="002A5B47"/>
    <w:rsid w:val="002B228B"/>
    <w:rsid w:val="002B2D4A"/>
    <w:rsid w:val="002B465C"/>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59C4"/>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5758"/>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69E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37FC7"/>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C6CFA"/>
    <w:rsid w:val="004D1199"/>
    <w:rsid w:val="004D17FC"/>
    <w:rsid w:val="004D232E"/>
    <w:rsid w:val="004D370D"/>
    <w:rsid w:val="004D3765"/>
    <w:rsid w:val="004D73F1"/>
    <w:rsid w:val="004D76D4"/>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A1C"/>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28F"/>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2DFA"/>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A4152"/>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747"/>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143A"/>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227B"/>
    <w:rsid w:val="00A742F2"/>
    <w:rsid w:val="00A74FB7"/>
    <w:rsid w:val="00A75492"/>
    <w:rsid w:val="00A75B74"/>
    <w:rsid w:val="00A77BCE"/>
    <w:rsid w:val="00A77CBA"/>
    <w:rsid w:val="00A813ED"/>
    <w:rsid w:val="00A81F9C"/>
    <w:rsid w:val="00A82AC2"/>
    <w:rsid w:val="00A82AD6"/>
    <w:rsid w:val="00A83CEA"/>
    <w:rsid w:val="00A84B2B"/>
    <w:rsid w:val="00A8551F"/>
    <w:rsid w:val="00A85834"/>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2BA"/>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1E66"/>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9CE"/>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C757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2DCC"/>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5731"/>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000"/>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6BE"/>
    <w:rsid w:val="00D27933"/>
    <w:rsid w:val="00D27D88"/>
    <w:rsid w:val="00D302A7"/>
    <w:rsid w:val="00D308C9"/>
    <w:rsid w:val="00D35DEF"/>
    <w:rsid w:val="00D35EDE"/>
    <w:rsid w:val="00D371A8"/>
    <w:rsid w:val="00D376F8"/>
    <w:rsid w:val="00D37A55"/>
    <w:rsid w:val="00D37F0E"/>
    <w:rsid w:val="00D402C4"/>
    <w:rsid w:val="00D41951"/>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010B"/>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3C57"/>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1F3"/>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A20"/>
    <w:rsid w:val="00E41D89"/>
    <w:rsid w:val="00E42371"/>
    <w:rsid w:val="00E42C92"/>
    <w:rsid w:val="00E42F0F"/>
    <w:rsid w:val="00E4456F"/>
    <w:rsid w:val="00E44880"/>
    <w:rsid w:val="00E45020"/>
    <w:rsid w:val="00E45F59"/>
    <w:rsid w:val="00E46305"/>
    <w:rsid w:val="00E469E7"/>
    <w:rsid w:val="00E46A38"/>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66"/>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C72"/>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5295"/>
    <w:rsid w:val="00F07328"/>
    <w:rsid w:val="00F135E0"/>
    <w:rsid w:val="00F13A93"/>
    <w:rsid w:val="00F13B95"/>
    <w:rsid w:val="00F142FE"/>
    <w:rsid w:val="00F155D1"/>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26C8"/>
    <w:rsid w:val="00FC33E4"/>
    <w:rsid w:val="00FC5257"/>
    <w:rsid w:val="00FC67FA"/>
    <w:rsid w:val="00FC6AC1"/>
    <w:rsid w:val="00FC7F33"/>
    <w:rsid w:val="00FD085F"/>
    <w:rsid w:val="00FD1923"/>
    <w:rsid w:val="00FD21F9"/>
    <w:rsid w:val="00FD26DA"/>
    <w:rsid w:val="00FD3B74"/>
    <w:rsid w:val="00FD46DB"/>
    <w:rsid w:val="00FD69BF"/>
    <w:rsid w:val="00FD6D26"/>
    <w:rsid w:val="00FD74D0"/>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ECQYJNyVWeo2ygD1RsnW/collections/718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docs.cloud.sennheiser.com/fr-fr/profile-wireless/profile-wireless/bluetooth-mode.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fr-fr/catalog/products/systeme-sans-fil/profile-wireless-2-channel-set/profile-wireless-2-channel-set-700266"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3558</Characters>
  <Application>Microsoft Office Word</Application>
  <DocSecurity>0</DocSecurity>
  <Lines>29</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Dano Koudou</cp:lastModifiedBy>
  <cp:revision>2</cp:revision>
  <cp:lastPrinted>2026-04-13T09:44:00Z</cp:lastPrinted>
  <dcterms:created xsi:type="dcterms:W3CDTF">2026-04-29T15:17:00Z</dcterms:created>
  <dcterms:modified xsi:type="dcterms:W3CDTF">2026-04-29T15:17:00Z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